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37BA60FF"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proofErr w:type="gramStart"/>
      <w:r w:rsidRPr="001C5CF7">
        <w:rPr>
          <w:rFonts w:cs="Arial"/>
          <w:bCs/>
          <w:sz w:val="22"/>
          <w:szCs w:val="22"/>
        </w:rPr>
        <w:tab/>
        <w:t xml:space="preserve"> </w:t>
      </w:r>
      <w:r w:rsidR="00960823" w:rsidRPr="00960823">
        <w:rPr>
          <w:rFonts w:cs="Arial"/>
          <w:noProof w:val="0"/>
          <w:sz w:val="22"/>
          <w:szCs w:val="22"/>
        </w:rPr>
        <w:t xml:space="preserve"> S</w:t>
      </w:r>
      <w:proofErr w:type="gramEnd"/>
      <w:r w:rsidR="00960823" w:rsidRPr="00960823">
        <w:rPr>
          <w:rFonts w:cs="Arial"/>
          <w:noProof w:val="0"/>
          <w:sz w:val="22"/>
          <w:szCs w:val="22"/>
        </w:rPr>
        <w:t>1-213081</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23DF984"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384B42">
        <w:rPr>
          <w:rFonts w:ascii="Arial" w:hAnsi="Arial" w:cs="Arial"/>
          <w:b/>
          <w:sz w:val="22"/>
          <w:szCs w:val="22"/>
        </w:rPr>
        <w:t>[</w:t>
      </w:r>
      <w:r w:rsidR="00384B42" w:rsidRPr="00885362">
        <w:rPr>
          <w:rFonts w:ascii="Arial" w:hAnsi="Arial" w:cs="Arial"/>
          <w:b/>
          <w:sz w:val="22"/>
          <w:szCs w:val="22"/>
          <w:highlight w:val="yellow"/>
        </w:rPr>
        <w:t>DRAFT</w:t>
      </w:r>
      <w:r w:rsidR="00384B42">
        <w:rPr>
          <w:rFonts w:ascii="Arial" w:hAnsi="Arial" w:cs="Arial"/>
          <w:b/>
          <w:sz w:val="22"/>
          <w:szCs w:val="22"/>
        </w:rPr>
        <w:t xml:space="preserve">] </w:t>
      </w:r>
      <w:r w:rsidRPr="00304DEF">
        <w:rPr>
          <w:rFonts w:ascii="Arial" w:hAnsi="Arial" w:cs="Arial"/>
          <w:b/>
          <w:sz w:val="22"/>
          <w:szCs w:val="22"/>
        </w:rPr>
        <w:t xml:space="preserve">LS </w:t>
      </w:r>
      <w:r w:rsidR="00960823">
        <w:rPr>
          <w:rFonts w:ascii="Arial" w:hAnsi="Arial" w:cs="Arial"/>
          <w:b/>
          <w:sz w:val="22"/>
          <w:szCs w:val="22"/>
        </w:rPr>
        <w:t xml:space="preserve">reply </w:t>
      </w:r>
      <w:r w:rsidRPr="00304DEF">
        <w:rPr>
          <w:rFonts w:ascii="Arial" w:hAnsi="Arial" w:cs="Arial"/>
          <w:b/>
          <w:sz w:val="22"/>
          <w:szCs w:val="22"/>
        </w:rPr>
        <w:t xml:space="preserve">on </w:t>
      </w:r>
      <w:r w:rsidR="004F5A78" w:rsidRPr="004F5A78">
        <w:rPr>
          <w:rFonts w:ascii="Arial" w:hAnsi="Arial" w:cs="Arial"/>
          <w:b/>
          <w:sz w:val="22"/>
          <w:szCs w:val="22"/>
        </w:rPr>
        <w:t>PWS over SNPN</w:t>
      </w:r>
    </w:p>
    <w:p w14:paraId="57C23DB4" w14:textId="16F5A28D"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r>
      <w:bookmarkStart w:id="5" w:name="_Hlk79668530"/>
      <w:r w:rsidR="004F5A78" w:rsidRPr="004F5A78">
        <w:rPr>
          <w:rFonts w:ascii="Arial" w:hAnsi="Arial" w:cs="Arial"/>
          <w:b/>
          <w:bCs/>
          <w:sz w:val="22"/>
          <w:szCs w:val="22"/>
        </w:rPr>
        <w:t>C1-213640</w:t>
      </w:r>
      <w:bookmarkEnd w:id="5"/>
    </w:p>
    <w:p w14:paraId="51C60CDD" w14:textId="1DF33FDA"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4F5A78">
        <w:rPr>
          <w:rFonts w:ascii="Arial" w:hAnsi="Arial" w:cs="Arial"/>
          <w:b/>
          <w:bCs/>
          <w:sz w:val="22"/>
          <w:szCs w:val="22"/>
        </w:rPr>
        <w:t>Rel-17</w:t>
      </w:r>
    </w:p>
    <w:bookmarkEnd w:id="6"/>
    <w:bookmarkEnd w:id="7"/>
    <w:bookmarkEnd w:id="8"/>
    <w:p w14:paraId="35E85865" w14:textId="534EDE88"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4F5A78">
        <w:rPr>
          <w:rFonts w:ascii="Arial" w:hAnsi="Arial" w:cs="Arial"/>
          <w:b/>
          <w:bCs/>
          <w:sz w:val="22"/>
          <w:szCs w:val="22"/>
        </w:rPr>
        <w:t>NPN_PWS</w:t>
      </w:r>
    </w:p>
    <w:p w14:paraId="2D93F9ED" w14:textId="77777777" w:rsidR="00B97703" w:rsidRPr="00304DEF" w:rsidRDefault="00B97703">
      <w:pPr>
        <w:spacing w:after="60"/>
        <w:ind w:left="1985" w:hanging="1985"/>
        <w:rPr>
          <w:rFonts w:ascii="Arial" w:hAnsi="Arial" w:cs="Arial"/>
          <w:b/>
          <w:sz w:val="22"/>
          <w:szCs w:val="22"/>
        </w:rPr>
      </w:pPr>
    </w:p>
    <w:p w14:paraId="20E7CDC5" w14:textId="18F6CFE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384B42">
        <w:rPr>
          <w:rFonts w:ascii="Arial" w:hAnsi="Arial" w:cs="Arial"/>
          <w:b/>
          <w:sz w:val="22"/>
          <w:szCs w:val="22"/>
        </w:rPr>
        <w:t>Qualcomm [</w:t>
      </w:r>
      <w:r w:rsidR="001C5CF7" w:rsidRPr="00885362">
        <w:rPr>
          <w:rFonts w:ascii="Arial" w:hAnsi="Arial" w:cs="Arial"/>
          <w:b/>
          <w:sz w:val="22"/>
          <w:szCs w:val="22"/>
          <w:highlight w:val="yellow"/>
        </w:rPr>
        <w:t>SA1</w:t>
      </w:r>
      <w:r w:rsidR="00384B42">
        <w:rPr>
          <w:rFonts w:ascii="Arial" w:hAnsi="Arial" w:cs="Arial"/>
          <w:b/>
          <w:sz w:val="22"/>
          <w:szCs w:val="22"/>
        </w:rPr>
        <w:t>]</w:t>
      </w:r>
    </w:p>
    <w:p w14:paraId="77CDBBC8" w14:textId="08E06C75"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bookmarkStart w:id="9" w:name="OLE_LINK42"/>
      <w:bookmarkStart w:id="10" w:name="OLE_LINK43"/>
      <w:bookmarkStart w:id="11" w:name="OLE_LINK44"/>
      <w:r w:rsidR="004F5A78">
        <w:rPr>
          <w:rFonts w:ascii="Arial" w:hAnsi="Arial" w:cs="Arial"/>
          <w:b/>
          <w:sz w:val="22"/>
          <w:szCs w:val="22"/>
        </w:rPr>
        <w:t>CT1</w:t>
      </w:r>
      <w:bookmarkEnd w:id="9"/>
      <w:bookmarkEnd w:id="10"/>
      <w:bookmarkEnd w:id="11"/>
      <w:r w:rsidR="0038313B">
        <w:rPr>
          <w:rFonts w:ascii="Arial" w:hAnsi="Arial" w:cs="Arial"/>
          <w:b/>
          <w:sz w:val="22"/>
          <w:szCs w:val="22"/>
        </w:rPr>
        <w:t>, RAN2</w:t>
      </w:r>
    </w:p>
    <w:p w14:paraId="2AA9D0DB" w14:textId="48472292" w:rsidR="00B97703" w:rsidRPr="00304DEF" w:rsidRDefault="00B97703">
      <w:pPr>
        <w:spacing w:after="60"/>
        <w:ind w:left="1985" w:hanging="1985"/>
        <w:rPr>
          <w:rFonts w:ascii="Arial" w:hAnsi="Arial" w:cs="Arial"/>
          <w:b/>
          <w:bCs/>
          <w:sz w:val="22"/>
          <w:szCs w:val="22"/>
        </w:rPr>
      </w:pPr>
      <w:bookmarkStart w:id="12" w:name="OLE_LINK45"/>
      <w:bookmarkStart w:id="13" w:name="OLE_LINK46"/>
      <w:r w:rsidRPr="00304DEF">
        <w:rPr>
          <w:rFonts w:ascii="Arial" w:hAnsi="Arial" w:cs="Arial"/>
          <w:b/>
          <w:sz w:val="22"/>
          <w:szCs w:val="22"/>
        </w:rPr>
        <w:t>Cc:</w:t>
      </w:r>
      <w:r w:rsidRPr="00304DEF">
        <w:rPr>
          <w:rFonts w:ascii="Arial" w:hAnsi="Arial" w:cs="Arial"/>
          <w:b/>
          <w:bCs/>
          <w:sz w:val="22"/>
          <w:szCs w:val="22"/>
        </w:rPr>
        <w:tab/>
      </w:r>
      <w:r w:rsidR="004F5A78" w:rsidRPr="009B5ED4">
        <w:rPr>
          <w:rFonts w:ascii="Arial" w:hAnsi="Arial" w:cs="Arial"/>
          <w:b/>
          <w:bCs/>
          <w:sz w:val="22"/>
          <w:szCs w:val="22"/>
          <w:lang w:val="sv-SE"/>
        </w:rPr>
        <w:t>SA2, SA3, RAN3</w:t>
      </w:r>
    </w:p>
    <w:bookmarkEnd w:id="12"/>
    <w:bookmarkEnd w:id="13"/>
    <w:p w14:paraId="4FBE3C4C" w14:textId="77777777" w:rsidR="00B97703" w:rsidRPr="00304DEF" w:rsidRDefault="00B97703">
      <w:pPr>
        <w:spacing w:after="60"/>
        <w:ind w:left="1985" w:hanging="1985"/>
        <w:rPr>
          <w:rFonts w:ascii="Arial" w:hAnsi="Arial" w:cs="Arial"/>
          <w:bCs/>
        </w:rPr>
      </w:pPr>
    </w:p>
    <w:p w14:paraId="501C082D" w14:textId="346EBB5F"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4F5A78">
        <w:rPr>
          <w:rFonts w:ascii="Arial" w:hAnsi="Arial" w:cs="Arial"/>
          <w:b/>
          <w:bCs/>
          <w:sz w:val="22"/>
          <w:szCs w:val="22"/>
        </w:rPr>
        <w:t>Francesco Pica</w:t>
      </w:r>
    </w:p>
    <w:p w14:paraId="67F1D706" w14:textId="6FC65B70" w:rsidR="00B97703" w:rsidRPr="004E3939" w:rsidRDefault="00B97703" w:rsidP="004F5A78">
      <w:pPr>
        <w:spacing w:after="60"/>
        <w:ind w:left="1985" w:hanging="1985"/>
        <w:rPr>
          <w:rFonts w:ascii="Arial" w:hAnsi="Arial" w:cs="Arial"/>
          <w:b/>
          <w:bCs/>
          <w:sz w:val="22"/>
          <w:szCs w:val="22"/>
        </w:rPr>
      </w:pPr>
      <w:r w:rsidRPr="00304DEF">
        <w:rPr>
          <w:rFonts w:ascii="Arial" w:hAnsi="Arial" w:cs="Arial"/>
          <w:b/>
          <w:bCs/>
          <w:sz w:val="22"/>
          <w:szCs w:val="22"/>
        </w:rPr>
        <w:tab/>
      </w:r>
      <w:r w:rsidR="004F5A78">
        <w:rPr>
          <w:rFonts w:ascii="Arial" w:hAnsi="Arial" w:cs="Arial"/>
          <w:b/>
          <w:bCs/>
          <w:sz w:val="22"/>
          <w:szCs w:val="22"/>
        </w:rPr>
        <w:t>fpica@qti.qualcomm.com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269BA1DA" w14:textId="650B2419" w:rsidR="00B97703" w:rsidRPr="007C5B4D" w:rsidRDefault="00B97703" w:rsidP="007C5B4D">
      <w:pPr>
        <w:spacing w:after="60"/>
        <w:ind w:left="1985" w:hanging="1985"/>
        <w:rPr>
          <w:rFonts w:ascii="Arial" w:hAnsi="Arial" w:cs="Arial"/>
          <w:bCs/>
        </w:rPr>
      </w:pPr>
      <w:r>
        <w:rPr>
          <w:rFonts w:ascii="Arial" w:hAnsi="Arial" w:cs="Arial"/>
          <w:b/>
        </w:rPr>
        <w:t>Attachments:</w:t>
      </w:r>
      <w:r>
        <w:rPr>
          <w:rFonts w:ascii="Arial" w:hAnsi="Arial" w:cs="Arial"/>
          <w:bCs/>
        </w:rPr>
        <w:tab/>
      </w:r>
    </w:p>
    <w:p w14:paraId="3B9CF526" w14:textId="77777777" w:rsidR="00B97703" w:rsidRDefault="000F6242" w:rsidP="00B97703">
      <w:pPr>
        <w:pStyle w:val="Heading1"/>
      </w:pPr>
      <w:r>
        <w:t>1</w:t>
      </w:r>
      <w:r w:rsidR="002F1940">
        <w:tab/>
      </w:r>
      <w:r>
        <w:t>Overall description</w:t>
      </w:r>
    </w:p>
    <w:p w14:paraId="47A297BB" w14:textId="20297E44" w:rsidR="004F5A78" w:rsidRDefault="004F5A78" w:rsidP="004F5A78">
      <w:r>
        <w:t>SA1 thanks CT1 for their LS (</w:t>
      </w:r>
      <w:r w:rsidRPr="004F5A78">
        <w:t>C1-213640</w:t>
      </w:r>
      <w:r>
        <w:t>), and questions related to SNPN support of PWS (copied below)</w:t>
      </w:r>
      <w:r w:rsidR="0093420B">
        <w:t>:</w:t>
      </w:r>
    </w:p>
    <w:p w14:paraId="5C03D184" w14:textId="785F6119" w:rsidR="004F5A78" w:rsidRPr="004F5A78" w:rsidRDefault="004F5A78" w:rsidP="004F5A78">
      <w:r>
        <w:t>-----------------</w:t>
      </w:r>
    </w:p>
    <w:p w14:paraId="5DCAC970" w14:textId="3C1D35B8" w:rsidR="004F5A78" w:rsidRPr="004F5A78" w:rsidRDefault="004F5A78" w:rsidP="004F5A78">
      <w:pPr>
        <w:rPr>
          <w:i/>
          <w:iCs/>
          <w:sz w:val="18"/>
          <w:szCs w:val="18"/>
        </w:rPr>
      </w:pPr>
      <w:r w:rsidRPr="004F5A78">
        <w:rPr>
          <w:b/>
          <w:bCs/>
          <w:i/>
          <w:iCs/>
          <w:sz w:val="18"/>
          <w:szCs w:val="18"/>
        </w:rPr>
        <w:t>Question-1 to SA1</w:t>
      </w:r>
      <w:r w:rsidRPr="004F5A78">
        <w:rPr>
          <w:i/>
          <w:iCs/>
          <w:sz w:val="18"/>
          <w:szCs w:val="18"/>
        </w:rPr>
        <w:t>: Can an SNPN support emergency services but not support PWS, in a country where PWS is deployed?</w:t>
      </w:r>
    </w:p>
    <w:p w14:paraId="479EC1C0" w14:textId="77777777" w:rsidR="004F5A78" w:rsidRPr="004F5A78" w:rsidRDefault="004F5A78" w:rsidP="004F5A78">
      <w:pPr>
        <w:rPr>
          <w:i/>
          <w:iCs/>
          <w:sz w:val="18"/>
          <w:szCs w:val="18"/>
        </w:rPr>
      </w:pPr>
      <w:r w:rsidRPr="004F5A78">
        <w:rPr>
          <w:b/>
          <w:bCs/>
          <w:i/>
          <w:iCs/>
          <w:sz w:val="18"/>
          <w:szCs w:val="18"/>
        </w:rPr>
        <w:t>Question-2 to SA1</w:t>
      </w:r>
      <w:r w:rsidRPr="004F5A78">
        <w:rPr>
          <w:i/>
          <w:iCs/>
          <w:sz w:val="18"/>
          <w:szCs w:val="18"/>
        </w:rPr>
        <w:t xml:space="preserve">: Is there a need for the UE to </w:t>
      </w:r>
      <w:bookmarkStart w:id="14" w:name="_Hlk79693005"/>
      <w:r w:rsidRPr="004F5A78">
        <w:rPr>
          <w:i/>
          <w:iCs/>
          <w:sz w:val="18"/>
          <w:szCs w:val="18"/>
        </w:rPr>
        <w:t>prioritize SNPNs supporting PWS over SNPNs not supporting PWS for SNPN selection</w:t>
      </w:r>
      <w:bookmarkEnd w:id="14"/>
      <w:r w:rsidRPr="004F5A78">
        <w:rPr>
          <w:i/>
          <w:iCs/>
          <w:sz w:val="18"/>
          <w:szCs w:val="18"/>
        </w:rPr>
        <w:t>:</w:t>
      </w:r>
    </w:p>
    <w:p w14:paraId="307BCA74" w14:textId="77777777" w:rsidR="004F5A78" w:rsidRPr="004F5A78" w:rsidRDefault="004F5A78" w:rsidP="004F5A78">
      <w:pPr>
        <w:pStyle w:val="B3"/>
        <w:ind w:left="415"/>
        <w:rPr>
          <w:i/>
          <w:iCs/>
          <w:sz w:val="18"/>
          <w:szCs w:val="18"/>
        </w:rPr>
      </w:pPr>
      <w:r w:rsidRPr="004F5A78">
        <w:rPr>
          <w:i/>
          <w:iCs/>
          <w:sz w:val="18"/>
          <w:szCs w:val="18"/>
        </w:rPr>
        <w:t>-</w:t>
      </w:r>
      <w:r w:rsidRPr="004F5A78">
        <w:rPr>
          <w:i/>
          <w:iCs/>
          <w:sz w:val="18"/>
          <w:szCs w:val="18"/>
        </w:rPr>
        <w:tab/>
        <w:t xml:space="preserve">when the UE is in </w:t>
      </w:r>
      <w:proofErr w:type="gramStart"/>
      <w:r w:rsidRPr="004F5A78">
        <w:rPr>
          <w:i/>
          <w:iCs/>
          <w:sz w:val="18"/>
          <w:szCs w:val="18"/>
        </w:rPr>
        <w:t>limited service</w:t>
      </w:r>
      <w:proofErr w:type="gramEnd"/>
      <w:r w:rsidRPr="004F5A78">
        <w:rPr>
          <w:i/>
          <w:iCs/>
          <w:sz w:val="18"/>
          <w:szCs w:val="18"/>
        </w:rPr>
        <w:t xml:space="preserve"> state and </w:t>
      </w:r>
      <w:bookmarkStart w:id="15" w:name="_Hlk79693403"/>
      <w:r w:rsidRPr="004F5A78">
        <w:rPr>
          <w:i/>
          <w:iCs/>
          <w:sz w:val="18"/>
          <w:szCs w:val="18"/>
        </w:rPr>
        <w:t>SNPN-1 supporting PWS and SNPN-2 not supporting PWS, are available</w:t>
      </w:r>
      <w:bookmarkEnd w:id="15"/>
      <w:r w:rsidRPr="004F5A78">
        <w:rPr>
          <w:i/>
          <w:iCs/>
          <w:sz w:val="18"/>
          <w:szCs w:val="18"/>
        </w:rPr>
        <w:t>; or</w:t>
      </w:r>
    </w:p>
    <w:p w14:paraId="0BFA6AE7" w14:textId="5C8E974D" w:rsidR="00B97703" w:rsidRDefault="004F5A78" w:rsidP="004F5A78">
      <w:pPr>
        <w:pStyle w:val="B3"/>
        <w:ind w:left="415"/>
        <w:rPr>
          <w:i/>
          <w:iCs/>
          <w:sz w:val="18"/>
          <w:szCs w:val="18"/>
        </w:rPr>
      </w:pPr>
      <w:r w:rsidRPr="004F5A78">
        <w:rPr>
          <w:i/>
          <w:iCs/>
          <w:sz w:val="18"/>
          <w:szCs w:val="18"/>
        </w:rPr>
        <w:t>-</w:t>
      </w:r>
      <w:r w:rsidRPr="004F5A78">
        <w:rPr>
          <w:i/>
          <w:iCs/>
          <w:sz w:val="18"/>
          <w:szCs w:val="18"/>
        </w:rPr>
        <w:tab/>
        <w:t xml:space="preserve">when the UE is </w:t>
      </w:r>
      <w:bookmarkStart w:id="16" w:name="_Hlk79698939"/>
      <w:r w:rsidRPr="004F5A78">
        <w:rPr>
          <w:i/>
          <w:iCs/>
          <w:sz w:val="18"/>
          <w:szCs w:val="18"/>
        </w:rPr>
        <w:t xml:space="preserve">not in </w:t>
      </w:r>
      <w:proofErr w:type="gramStart"/>
      <w:r w:rsidRPr="004F5A78">
        <w:rPr>
          <w:i/>
          <w:iCs/>
          <w:sz w:val="18"/>
          <w:szCs w:val="18"/>
        </w:rPr>
        <w:t>limited service</w:t>
      </w:r>
      <w:proofErr w:type="gramEnd"/>
      <w:r w:rsidRPr="004F5A78">
        <w:rPr>
          <w:i/>
          <w:iCs/>
          <w:sz w:val="18"/>
          <w:szCs w:val="18"/>
        </w:rPr>
        <w:t xml:space="preserve"> state</w:t>
      </w:r>
      <w:bookmarkEnd w:id="16"/>
      <w:r w:rsidRPr="004F5A78">
        <w:rPr>
          <w:i/>
          <w:iCs/>
          <w:sz w:val="18"/>
          <w:szCs w:val="18"/>
        </w:rPr>
        <w:t>, SNPN-1 supporting PWS and SNPN-2 not supporting PWS are available, and SNPN-1 and SNPN-2 are otherwise of the same priority for SNPN selection by the UE?</w:t>
      </w:r>
    </w:p>
    <w:p w14:paraId="2ECD04D8" w14:textId="77777777" w:rsidR="004F5A78" w:rsidRPr="004F5A78" w:rsidRDefault="004F5A78" w:rsidP="004F5A78">
      <w:r>
        <w:t>-----------------</w:t>
      </w:r>
    </w:p>
    <w:p w14:paraId="654F506B" w14:textId="3D33804D" w:rsidR="004F5A78" w:rsidRDefault="004F5A78" w:rsidP="004F5A78">
      <w:pPr>
        <w:pStyle w:val="B3"/>
        <w:ind w:left="0" w:firstLine="0"/>
      </w:pPr>
      <w:r>
        <w:t>SA1 provide</w:t>
      </w:r>
      <w:r w:rsidR="0038313B">
        <w:t>s</w:t>
      </w:r>
      <w:r>
        <w:t xml:space="preserve"> the following answers:</w:t>
      </w:r>
    </w:p>
    <w:p w14:paraId="0A7A466D" w14:textId="4F919D08" w:rsidR="004F5A78" w:rsidRDefault="004F5A78" w:rsidP="004F5A78">
      <w:pPr>
        <w:pStyle w:val="B3"/>
        <w:ind w:left="0" w:firstLine="0"/>
      </w:pPr>
      <w:r w:rsidRPr="004F5A78">
        <w:rPr>
          <w:b/>
          <w:bCs/>
        </w:rPr>
        <w:t>Answer-1</w:t>
      </w:r>
      <w:r>
        <w:t xml:space="preserve">: </w:t>
      </w:r>
      <w:r w:rsidR="0038313B">
        <w:t xml:space="preserve">Yes. </w:t>
      </w:r>
      <w:r w:rsidR="00C51279" w:rsidRPr="00C51279">
        <w:t>Whether a</w:t>
      </w:r>
      <w:r w:rsidR="007C5B4D">
        <w:t>n</w:t>
      </w:r>
      <w:r w:rsidR="00C51279" w:rsidRPr="00C51279">
        <w:t xml:space="preserve"> SNPN implementation will support PWS, even if it supports IMS emergency services, depends on local regulatory or operator requirements. Note that regulatory and operator requirements for PWS may be independent from requirements for</w:t>
      </w:r>
      <w:r w:rsidR="007C5B4D">
        <w:t xml:space="preserve"> IMS</w:t>
      </w:r>
      <w:r w:rsidR="00C51279" w:rsidRPr="00C51279">
        <w:t xml:space="preserve"> emergency </w:t>
      </w:r>
      <w:r w:rsidR="007C5B4D">
        <w:t>services</w:t>
      </w:r>
      <w:r w:rsidR="00930055">
        <w:t xml:space="preserve">. </w:t>
      </w:r>
    </w:p>
    <w:p w14:paraId="28B8DAC0" w14:textId="0AAC366F" w:rsidR="004F5A78" w:rsidRPr="00BC116A" w:rsidRDefault="004F5A78" w:rsidP="004F5A78">
      <w:pPr>
        <w:pStyle w:val="B3"/>
        <w:ind w:left="0" w:firstLine="0"/>
      </w:pPr>
      <w:r w:rsidRPr="0038313B">
        <w:rPr>
          <w:b/>
          <w:bCs/>
        </w:rPr>
        <w:t>Answer-2</w:t>
      </w:r>
      <w:r w:rsidRPr="0038313B">
        <w:t xml:space="preserve">: </w:t>
      </w:r>
      <w:r w:rsidR="0093420B">
        <w:t xml:space="preserve">Yes, </w:t>
      </w:r>
      <w:r w:rsidR="006D1351">
        <w:t>SA1 thinks</w:t>
      </w:r>
      <w:r w:rsidR="0038313B">
        <w:t xml:space="preserve"> i</w:t>
      </w:r>
      <w:r w:rsidR="00885362" w:rsidRPr="0038313B">
        <w:t>t would be beneficial if UE</w:t>
      </w:r>
      <w:r w:rsidR="002314C8">
        <w:t>s</w:t>
      </w:r>
      <w:r w:rsidR="00885362" w:rsidRPr="0038313B">
        <w:t xml:space="preserve"> c</w:t>
      </w:r>
      <w:r w:rsidR="00BC116A" w:rsidRPr="0038313B">
        <w:t>ould</w:t>
      </w:r>
      <w:r w:rsidR="00885362" w:rsidRPr="0038313B">
        <w:t xml:space="preserve"> prioritize SNPNs supporting PWS over SNPNs not supporting PWS, for SNPN selection, </w:t>
      </w:r>
      <w:r w:rsidR="000546FE">
        <w:t>when the UE is</w:t>
      </w:r>
      <w:r w:rsidR="00885362" w:rsidRPr="0038313B">
        <w:t xml:space="preserve"> in </w:t>
      </w:r>
      <w:proofErr w:type="gramStart"/>
      <w:r w:rsidR="00885362" w:rsidRPr="0038313B">
        <w:t>limited service</w:t>
      </w:r>
      <w:proofErr w:type="gramEnd"/>
      <w:r w:rsidR="00885362" w:rsidRPr="0038313B">
        <w:t xml:space="preserve"> state </w:t>
      </w:r>
      <w:r w:rsidR="000546FE">
        <w:t xml:space="preserve">and when the UE is </w:t>
      </w:r>
      <w:r w:rsidR="000546FE" w:rsidRPr="000546FE">
        <w:t>not in limited service state</w:t>
      </w:r>
      <w:r w:rsidR="00885362" w:rsidRPr="0038313B">
        <w:t xml:space="preserve">. </w:t>
      </w:r>
    </w:p>
    <w:p w14:paraId="20E3E395" w14:textId="77777777" w:rsidR="00B97703" w:rsidRDefault="002F1940" w:rsidP="000F6242">
      <w:pPr>
        <w:pStyle w:val="Heading1"/>
      </w:pPr>
      <w:r>
        <w:t>2</w:t>
      </w:r>
      <w:r>
        <w:tab/>
      </w:r>
      <w:r w:rsidR="000F6242">
        <w:t>Actions</w:t>
      </w:r>
    </w:p>
    <w:p w14:paraId="619E7F6D" w14:textId="471DB545"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4F5A78">
        <w:rPr>
          <w:rFonts w:ascii="Arial" w:hAnsi="Arial" w:cs="Arial"/>
          <w:b/>
        </w:rPr>
        <w:t>CT1</w:t>
      </w:r>
      <w:r w:rsidR="0038313B">
        <w:rPr>
          <w:rFonts w:ascii="Arial" w:hAnsi="Arial" w:cs="Arial"/>
          <w:b/>
        </w:rPr>
        <w:t>, RAN2</w:t>
      </w:r>
    </w:p>
    <w:p w14:paraId="53373EDB" w14:textId="23E0A86F" w:rsidR="00B97703" w:rsidRPr="00930055" w:rsidRDefault="00B97703" w:rsidP="0093005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30055">
        <w:t>SA1 asks CT1</w:t>
      </w:r>
      <w:r w:rsidR="0038313B">
        <w:t xml:space="preserve"> and RAN2</w:t>
      </w:r>
      <w:r w:rsidR="00930055">
        <w:t xml:space="preserve"> to take the above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7" w:name="OLE_LINK53"/>
      <w:bookmarkStart w:id="18"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1F2ED347" w14:textId="24B2031D" w:rsidR="002F1940" w:rsidRPr="00304DEF" w:rsidRDefault="00304DEF" w:rsidP="002F1940">
      <w:pPr>
        <w:rPr>
          <w:lang w:val="de-DE"/>
        </w:rPr>
      </w:pPr>
      <w:bookmarkStart w:id="19" w:name="OLE_LINK55"/>
      <w:bookmarkStart w:id="20" w:name="OLE_LINK56"/>
      <w:bookmarkEnd w:id="17"/>
      <w:bookmarkEnd w:id="18"/>
      <w:r w:rsidRPr="00304DEF">
        <w:rPr>
          <w:lang w:val="de-DE"/>
        </w:rPr>
        <w:t>SA1#97e</w:t>
      </w:r>
      <w:r w:rsidRPr="00304DEF">
        <w:rPr>
          <w:lang w:val="de-DE"/>
        </w:rPr>
        <w:tab/>
      </w:r>
      <w:bookmarkEnd w:id="19"/>
      <w:bookmarkEnd w:id="20"/>
      <w:r w:rsidRPr="00304DEF">
        <w:rPr>
          <w:lang w:val="de-DE"/>
        </w:rPr>
        <w:t>21-25 Feb 2021</w:t>
      </w:r>
      <w:r w:rsidRPr="00304DEF">
        <w:rPr>
          <w:lang w:val="de-DE"/>
        </w:rPr>
        <w:tab/>
      </w:r>
      <w:r w:rsidRPr="00304DEF">
        <w:rPr>
          <w:lang w:val="de-DE"/>
        </w:rPr>
        <w:tab/>
      </w:r>
      <w:r w:rsidRPr="00304DEF">
        <w:rPr>
          <w:lang w:val="de-DE"/>
        </w:rPr>
        <w:tab/>
        <w:t>Poland</w:t>
      </w: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E1D8" w14:textId="77777777" w:rsidR="00875447" w:rsidRDefault="00875447">
      <w:pPr>
        <w:spacing w:after="0"/>
      </w:pPr>
      <w:r>
        <w:separator/>
      </w:r>
    </w:p>
  </w:endnote>
  <w:endnote w:type="continuationSeparator" w:id="0">
    <w:p w14:paraId="692E0CEB" w14:textId="77777777" w:rsidR="00875447" w:rsidRDefault="008754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A8C36" w14:textId="77777777" w:rsidR="00875447" w:rsidRDefault="00875447">
      <w:pPr>
        <w:spacing w:after="0"/>
      </w:pPr>
      <w:r>
        <w:separator/>
      </w:r>
    </w:p>
  </w:footnote>
  <w:footnote w:type="continuationSeparator" w:id="0">
    <w:p w14:paraId="3D5B73F4" w14:textId="77777777" w:rsidR="00875447" w:rsidRDefault="008754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546FE"/>
    <w:rsid w:val="000F6242"/>
    <w:rsid w:val="00166327"/>
    <w:rsid w:val="001C5CF7"/>
    <w:rsid w:val="001D50E9"/>
    <w:rsid w:val="002314C8"/>
    <w:rsid w:val="002F1940"/>
    <w:rsid w:val="00304DEF"/>
    <w:rsid w:val="0038313B"/>
    <w:rsid w:val="00383545"/>
    <w:rsid w:val="00384B42"/>
    <w:rsid w:val="00433500"/>
    <w:rsid w:val="00433F71"/>
    <w:rsid w:val="00440D43"/>
    <w:rsid w:val="004951C1"/>
    <w:rsid w:val="004E3939"/>
    <w:rsid w:val="004F5A78"/>
    <w:rsid w:val="00572763"/>
    <w:rsid w:val="006D1351"/>
    <w:rsid w:val="007C5B4D"/>
    <w:rsid w:val="007F4F92"/>
    <w:rsid w:val="00875447"/>
    <w:rsid w:val="00885362"/>
    <w:rsid w:val="008C28D0"/>
    <w:rsid w:val="008D772F"/>
    <w:rsid w:val="00930055"/>
    <w:rsid w:val="0093420B"/>
    <w:rsid w:val="00960823"/>
    <w:rsid w:val="0099764C"/>
    <w:rsid w:val="009E0163"/>
    <w:rsid w:val="00A53463"/>
    <w:rsid w:val="00B97703"/>
    <w:rsid w:val="00BC116A"/>
    <w:rsid w:val="00BD39C2"/>
    <w:rsid w:val="00C51279"/>
    <w:rsid w:val="00CF6087"/>
    <w:rsid w:val="00D27BF7"/>
    <w:rsid w:val="00F95619"/>
    <w:rsid w:val="00FD54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929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Qualcomm1</cp:lastModifiedBy>
  <cp:revision>2</cp:revision>
  <cp:lastPrinted>2002-04-23T07:10:00Z</cp:lastPrinted>
  <dcterms:created xsi:type="dcterms:W3CDTF">2021-08-17T21:59:00Z</dcterms:created>
  <dcterms:modified xsi:type="dcterms:W3CDTF">2021-08-17T21:59:00Z</dcterms:modified>
</cp:coreProperties>
</file>